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B0B7" w14:textId="40692341" w:rsidR="00676551" w:rsidRDefault="000774EB" w:rsidP="009055EA">
      <w:pPr>
        <w:spacing w:after="0"/>
        <w:jc w:val="center"/>
        <w:rPr>
          <w:rFonts w:ascii="Arial" w:hAnsi="Arial" w:cs="Arial"/>
          <w:b/>
          <w:bCs/>
          <w:sz w:val="24"/>
          <w:szCs w:val="24"/>
        </w:rPr>
      </w:pPr>
      <w:r w:rsidRPr="009055EA">
        <w:rPr>
          <w:noProof/>
          <w:sz w:val="24"/>
          <w:szCs w:val="24"/>
          <w:lang w:eastAsia="en-GB"/>
        </w:rPr>
        <w:drawing>
          <wp:anchor distT="0" distB="0" distL="0" distR="0" simplePos="0" relativeHeight="251665408" behindDoc="1" locked="0" layoutInCell="1" allowOverlap="1" wp14:anchorId="05D186C3" wp14:editId="095F8770">
            <wp:simplePos x="0" y="0"/>
            <wp:positionH relativeFrom="page">
              <wp:posOffset>12700</wp:posOffset>
            </wp:positionH>
            <wp:positionV relativeFrom="margin">
              <wp:posOffset>-1709420</wp:posOffset>
            </wp:positionV>
            <wp:extent cx="7749540" cy="1170432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25256"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49540" cy="1170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B46" w:rsidRPr="009055EA">
        <w:rPr>
          <w:rFonts w:ascii="Arial" w:eastAsia="Times New Roman" w:hAnsi="Arial" w:cs="Times New Roman"/>
          <w:noProof/>
          <w:sz w:val="24"/>
          <w:szCs w:val="24"/>
          <w:lang w:eastAsia="en-GB"/>
        </w:rPr>
        <w:drawing>
          <wp:anchor distT="0" distB="0" distL="0" distR="0" simplePos="0" relativeHeight="251661312" behindDoc="1" locked="0" layoutInCell="0" allowOverlap="1" wp14:anchorId="5CB3E3D0" wp14:editId="08E9B98C">
            <wp:simplePos x="0" y="0"/>
            <wp:positionH relativeFrom="margin">
              <wp:align>center</wp:align>
            </wp:positionH>
            <wp:positionV relativeFrom="page">
              <wp:posOffset>-438150</wp:posOffset>
            </wp:positionV>
            <wp:extent cx="7406137" cy="1332000"/>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42" t="475" r="-58" b="86934"/>
                    <a:stretch/>
                  </pic:blipFill>
                  <pic:spPr bwMode="auto">
                    <a:xfrm>
                      <a:off x="0" y="0"/>
                      <a:ext cx="7406137"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0E62" w:rsidRPr="009055EA">
        <w:rPr>
          <w:rFonts w:ascii="Arial" w:eastAsia="Times New Roman" w:hAnsi="Arial" w:cs="Arial"/>
          <w:b/>
          <w:bCs/>
          <w:sz w:val="24"/>
          <w:szCs w:val="24"/>
        </w:rPr>
        <w:t xml:space="preserve"> </w:t>
      </w:r>
      <w:bookmarkStart w:id="0" w:name="_Hlk84513939"/>
      <w:r w:rsidR="00676551" w:rsidRPr="009055EA">
        <w:rPr>
          <w:rFonts w:ascii="Arial" w:hAnsi="Arial" w:cs="Arial"/>
          <w:b/>
          <w:bCs/>
          <w:sz w:val="24"/>
          <w:szCs w:val="24"/>
        </w:rPr>
        <w:t>The Essex County Council (</w:t>
      </w:r>
      <w:r w:rsidR="00E62DF0" w:rsidRPr="009055EA">
        <w:rPr>
          <w:rFonts w:ascii="Arial" w:hAnsi="Arial" w:cs="Arial"/>
          <w:b/>
          <w:bCs/>
          <w:sz w:val="24"/>
          <w:szCs w:val="24"/>
        </w:rPr>
        <w:t>Epping Forest District</w:t>
      </w:r>
      <w:r w:rsidR="00676551" w:rsidRPr="009055EA">
        <w:rPr>
          <w:rFonts w:ascii="Arial" w:hAnsi="Arial" w:cs="Arial"/>
          <w:b/>
          <w:bCs/>
          <w:sz w:val="24"/>
          <w:szCs w:val="24"/>
        </w:rPr>
        <w:t>) (Prohibition of Waiting, Loading and Stopping) and (On-Street Parking Places) (Civil Enforcement Area) (Amendment No.</w:t>
      </w:r>
      <w:r w:rsidR="00A77D99">
        <w:rPr>
          <w:rFonts w:ascii="Arial" w:hAnsi="Arial" w:cs="Arial"/>
          <w:b/>
          <w:bCs/>
          <w:sz w:val="24"/>
          <w:szCs w:val="24"/>
        </w:rPr>
        <w:t>3</w:t>
      </w:r>
      <w:r w:rsidR="00006635">
        <w:rPr>
          <w:rFonts w:ascii="Arial" w:hAnsi="Arial" w:cs="Arial"/>
          <w:b/>
          <w:bCs/>
          <w:sz w:val="24"/>
          <w:szCs w:val="24"/>
        </w:rPr>
        <w:t>3</w:t>
      </w:r>
      <w:r w:rsidR="00676551" w:rsidRPr="009055EA">
        <w:rPr>
          <w:rFonts w:ascii="Arial" w:hAnsi="Arial" w:cs="Arial"/>
          <w:b/>
          <w:bCs/>
          <w:sz w:val="24"/>
          <w:szCs w:val="24"/>
        </w:rPr>
        <w:t>) Order 20</w:t>
      </w:r>
      <w:r w:rsidR="00E62DF0" w:rsidRPr="009055EA">
        <w:rPr>
          <w:rFonts w:ascii="Arial" w:hAnsi="Arial" w:cs="Arial"/>
          <w:b/>
          <w:bCs/>
          <w:sz w:val="24"/>
          <w:szCs w:val="24"/>
        </w:rPr>
        <w:t>2</w:t>
      </w:r>
      <w:r w:rsidR="00B1280C">
        <w:rPr>
          <w:rFonts w:ascii="Arial" w:hAnsi="Arial" w:cs="Arial"/>
          <w:b/>
          <w:bCs/>
          <w:sz w:val="24"/>
          <w:szCs w:val="24"/>
        </w:rPr>
        <w:t>4</w:t>
      </w:r>
    </w:p>
    <w:p w14:paraId="36A71BE2" w14:textId="77777777" w:rsidR="009055EA" w:rsidRPr="009055EA" w:rsidRDefault="009055EA" w:rsidP="009055EA">
      <w:pPr>
        <w:spacing w:after="0"/>
        <w:jc w:val="center"/>
        <w:rPr>
          <w:rFonts w:ascii="Arial" w:hAnsi="Arial" w:cs="Arial"/>
          <w:b/>
          <w:sz w:val="24"/>
          <w:szCs w:val="24"/>
          <w:u w:val="single"/>
        </w:rPr>
      </w:pPr>
    </w:p>
    <w:p w14:paraId="76354467" w14:textId="47C528EC" w:rsidR="00676551" w:rsidRPr="009055EA" w:rsidRDefault="00676551" w:rsidP="00676551">
      <w:pPr>
        <w:spacing w:after="0" w:line="240" w:lineRule="auto"/>
        <w:jc w:val="both"/>
        <w:rPr>
          <w:rFonts w:ascii="Arial" w:hAnsi="Arial" w:cs="Arial"/>
          <w:sz w:val="24"/>
          <w:szCs w:val="24"/>
        </w:rPr>
      </w:pPr>
      <w:r w:rsidRPr="009055EA">
        <w:rPr>
          <w:rFonts w:ascii="Arial" w:hAnsi="Arial" w:cs="Arial"/>
          <w:b/>
          <w:sz w:val="24"/>
          <w:szCs w:val="24"/>
        </w:rPr>
        <w:t>Notice is hereby given</w:t>
      </w:r>
      <w:r w:rsidRPr="009055EA">
        <w:rPr>
          <w:rFonts w:ascii="Arial" w:hAnsi="Arial" w:cs="Arial"/>
          <w:sz w:val="24"/>
          <w:szCs w:val="24"/>
        </w:rPr>
        <w:t xml:space="preserve"> that the Essex County Council has made the above Order under sections 1(1), 2(1) to (3), 3(2), 4(1), 4(2), 32(1), 35(1),</w:t>
      </w:r>
      <w:r w:rsidR="00A77D99">
        <w:rPr>
          <w:rFonts w:ascii="Arial" w:hAnsi="Arial" w:cs="Arial"/>
          <w:sz w:val="24"/>
          <w:szCs w:val="24"/>
        </w:rPr>
        <w:t xml:space="preserve"> </w:t>
      </w:r>
      <w:r w:rsidRPr="009055EA">
        <w:rPr>
          <w:rFonts w:ascii="Arial" w:hAnsi="Arial" w:cs="Arial"/>
          <w:sz w:val="24"/>
          <w:szCs w:val="24"/>
        </w:rPr>
        <w:t>45, 46, 49, 53</w:t>
      </w:r>
      <w:r w:rsidRPr="009055EA">
        <w:rPr>
          <w:rFonts w:cs="Arial"/>
          <w:sz w:val="24"/>
          <w:szCs w:val="24"/>
        </w:rPr>
        <w:t xml:space="preserve"> </w:t>
      </w:r>
      <w:r w:rsidRPr="009055EA">
        <w:rPr>
          <w:rFonts w:ascii="Arial" w:hAnsi="Arial" w:cs="Arial"/>
          <w:sz w:val="24"/>
          <w:szCs w:val="24"/>
        </w:rPr>
        <w:t>and Part</w:t>
      </w:r>
      <w:r w:rsidR="00EE4D83" w:rsidRPr="009055EA">
        <w:rPr>
          <w:rFonts w:ascii="Arial" w:hAnsi="Arial" w:cs="Arial"/>
          <w:sz w:val="24"/>
          <w:szCs w:val="24"/>
        </w:rPr>
        <w:t>s</w:t>
      </w:r>
      <w:r w:rsidRPr="009055EA">
        <w:rPr>
          <w:rFonts w:ascii="Arial" w:hAnsi="Arial" w:cs="Arial"/>
          <w:sz w:val="24"/>
          <w:szCs w:val="24"/>
        </w:rPr>
        <w:t xml:space="preserve"> III </w:t>
      </w:r>
      <w:r w:rsidR="00EE4D83" w:rsidRPr="009055EA">
        <w:rPr>
          <w:rFonts w:ascii="Arial" w:hAnsi="Arial" w:cs="Arial"/>
          <w:sz w:val="24"/>
          <w:szCs w:val="24"/>
        </w:rPr>
        <w:t xml:space="preserve">and IV </w:t>
      </w:r>
      <w:r w:rsidRPr="009055EA">
        <w:rPr>
          <w:rFonts w:ascii="Arial" w:hAnsi="Arial" w:cs="Arial"/>
          <w:sz w:val="24"/>
          <w:szCs w:val="24"/>
        </w:rPr>
        <w:t>of Schedule 9 of the Road Traffic Regulation Act 1984 (as amended)</w:t>
      </w:r>
      <w:r w:rsidR="0086409B">
        <w:rPr>
          <w:rFonts w:ascii="Arial" w:hAnsi="Arial" w:cs="Arial"/>
          <w:sz w:val="24"/>
          <w:szCs w:val="24"/>
        </w:rPr>
        <w:t>.</w:t>
      </w:r>
      <w:r w:rsidRPr="009055EA">
        <w:rPr>
          <w:rFonts w:ascii="Arial" w:hAnsi="Arial" w:cs="Arial"/>
          <w:sz w:val="24"/>
          <w:szCs w:val="24"/>
        </w:rPr>
        <w:t xml:space="preserve"> </w:t>
      </w:r>
    </w:p>
    <w:p w14:paraId="748E2125" w14:textId="77777777" w:rsidR="00676551" w:rsidRPr="009055EA" w:rsidRDefault="00676551" w:rsidP="00676551">
      <w:pPr>
        <w:spacing w:after="0" w:line="240" w:lineRule="auto"/>
        <w:jc w:val="both"/>
        <w:rPr>
          <w:rFonts w:ascii="Arial" w:hAnsi="Arial" w:cs="Arial"/>
          <w:sz w:val="24"/>
          <w:szCs w:val="24"/>
        </w:rPr>
      </w:pPr>
    </w:p>
    <w:p w14:paraId="4CE47C6D" w14:textId="15EDBEC0" w:rsidR="006D2AFC" w:rsidRPr="009550CF" w:rsidRDefault="00A77D99" w:rsidP="009550CF">
      <w:pPr>
        <w:spacing w:after="0"/>
        <w:jc w:val="both"/>
        <w:rPr>
          <w:rFonts w:ascii="Arial" w:hAnsi="Arial" w:cs="Arial"/>
          <w:sz w:val="24"/>
          <w:szCs w:val="24"/>
        </w:rPr>
      </w:pPr>
      <w:r w:rsidRPr="0053793E">
        <w:rPr>
          <w:rFonts w:ascii="Arial" w:eastAsia="Times New Roman" w:hAnsi="Arial" w:cs="Arial"/>
          <w:b/>
          <w:bCs/>
          <w:sz w:val="24"/>
          <w:szCs w:val="24"/>
        </w:rPr>
        <w:t>Effect of the order:</w:t>
      </w:r>
      <w:bookmarkStart w:id="1" w:name="_Hlk119319298"/>
      <w:bookmarkStart w:id="2" w:name="_Hlk87513436"/>
      <w:r w:rsidR="009550CF">
        <w:rPr>
          <w:rFonts w:ascii="Arial" w:eastAsia="Times New Roman" w:hAnsi="Arial" w:cs="Arial"/>
          <w:b/>
          <w:bCs/>
          <w:sz w:val="24"/>
          <w:szCs w:val="24"/>
        </w:rPr>
        <w:t xml:space="preserve"> </w:t>
      </w:r>
      <w:r w:rsidR="006D2AFC" w:rsidRPr="009550CF">
        <w:rPr>
          <w:rFonts w:ascii="Arial" w:hAnsi="Arial" w:cs="Arial"/>
          <w:b/>
          <w:bCs/>
          <w:sz w:val="24"/>
          <w:szCs w:val="24"/>
        </w:rPr>
        <w:t>To</w:t>
      </w:r>
      <w:r w:rsidR="006D2AFC" w:rsidRPr="009550CF">
        <w:rPr>
          <w:rFonts w:ascii="Arial" w:hAnsi="Arial" w:cs="Arial"/>
          <w:sz w:val="24"/>
          <w:szCs w:val="24"/>
        </w:rPr>
        <w:t xml:space="preserve"> </w:t>
      </w:r>
      <w:r w:rsidR="006D2AFC" w:rsidRPr="009550CF">
        <w:rPr>
          <w:rFonts w:ascii="Arial" w:hAnsi="Arial" w:cs="Arial"/>
          <w:b/>
          <w:bCs/>
          <w:sz w:val="24"/>
          <w:szCs w:val="24"/>
        </w:rPr>
        <w:t>Implement:</w:t>
      </w:r>
      <w:r w:rsidR="006D2AFC" w:rsidRPr="009550CF">
        <w:rPr>
          <w:rFonts w:ascii="Arial" w:hAnsi="Arial" w:cs="Arial"/>
          <w:sz w:val="24"/>
          <w:szCs w:val="24"/>
        </w:rPr>
        <w:t xml:space="preserve"> ‘No Waiting at Any Time’ Restrictions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11"/>
      </w:tblGrid>
      <w:tr w:rsidR="006D2AFC" w:rsidRPr="002D187E" w14:paraId="5A118636" w14:textId="77777777" w:rsidTr="00255965">
        <w:tc>
          <w:tcPr>
            <w:tcW w:w="2297" w:type="dxa"/>
            <w:tcBorders>
              <w:top w:val="single" w:sz="4" w:space="0" w:color="auto"/>
              <w:left w:val="single" w:sz="4" w:space="0" w:color="auto"/>
              <w:bottom w:val="single" w:sz="4" w:space="0" w:color="auto"/>
              <w:right w:val="single" w:sz="4" w:space="0" w:color="auto"/>
            </w:tcBorders>
            <w:hideMark/>
          </w:tcPr>
          <w:p w14:paraId="74863CA2" w14:textId="77777777" w:rsidR="006D2AFC" w:rsidRPr="002D187E" w:rsidRDefault="006D2AFC" w:rsidP="00255965">
            <w:pPr>
              <w:spacing w:after="0"/>
              <w:jc w:val="both"/>
              <w:rPr>
                <w:rFonts w:ascii="Arial" w:hAnsi="Arial" w:cs="Arial"/>
                <w:b/>
                <w:bCs/>
                <w:sz w:val="24"/>
                <w:szCs w:val="24"/>
              </w:rPr>
            </w:pPr>
            <w:bookmarkStart w:id="3" w:name="_Hlk86417481"/>
            <w:r w:rsidRPr="002D187E">
              <w:rPr>
                <w:rFonts w:ascii="Arial" w:hAnsi="Arial" w:cs="Arial"/>
                <w:b/>
                <w:bCs/>
                <w:sz w:val="24"/>
                <w:szCs w:val="24"/>
              </w:rPr>
              <w:t xml:space="preserve">Road </w:t>
            </w:r>
          </w:p>
        </w:tc>
        <w:tc>
          <w:tcPr>
            <w:tcW w:w="6611" w:type="dxa"/>
            <w:tcBorders>
              <w:top w:val="single" w:sz="4" w:space="0" w:color="auto"/>
              <w:left w:val="single" w:sz="4" w:space="0" w:color="auto"/>
              <w:bottom w:val="single" w:sz="4" w:space="0" w:color="auto"/>
              <w:right w:val="single" w:sz="4" w:space="0" w:color="auto"/>
            </w:tcBorders>
            <w:hideMark/>
          </w:tcPr>
          <w:p w14:paraId="5CD1074A" w14:textId="77777777" w:rsidR="006D2AFC" w:rsidRPr="002D187E" w:rsidRDefault="006D2AFC" w:rsidP="00255965">
            <w:pPr>
              <w:spacing w:after="0"/>
              <w:jc w:val="both"/>
              <w:rPr>
                <w:rFonts w:ascii="Arial" w:hAnsi="Arial" w:cs="Arial"/>
                <w:b/>
                <w:bCs/>
                <w:sz w:val="24"/>
                <w:szCs w:val="24"/>
              </w:rPr>
            </w:pPr>
            <w:r>
              <w:rPr>
                <w:rFonts w:ascii="Arial" w:hAnsi="Arial" w:cs="Arial"/>
                <w:b/>
                <w:bCs/>
                <w:sz w:val="24"/>
                <w:szCs w:val="24"/>
              </w:rPr>
              <w:t>Description</w:t>
            </w:r>
          </w:p>
        </w:tc>
      </w:tr>
      <w:tr w:rsidR="006D2AFC" w:rsidRPr="002D187E" w14:paraId="7CFA6742" w14:textId="77777777" w:rsidTr="00255965">
        <w:tc>
          <w:tcPr>
            <w:tcW w:w="2297" w:type="dxa"/>
            <w:tcBorders>
              <w:top w:val="single" w:sz="4" w:space="0" w:color="auto"/>
              <w:left w:val="single" w:sz="4" w:space="0" w:color="auto"/>
              <w:bottom w:val="single" w:sz="4" w:space="0" w:color="auto"/>
              <w:right w:val="single" w:sz="4" w:space="0" w:color="auto"/>
            </w:tcBorders>
          </w:tcPr>
          <w:p w14:paraId="6D56A7C5" w14:textId="5CD10A82" w:rsidR="006D2AFC" w:rsidRPr="003953EE" w:rsidRDefault="006D2AFC" w:rsidP="00255965">
            <w:pPr>
              <w:spacing w:after="0"/>
              <w:rPr>
                <w:rFonts w:ascii="Arial" w:hAnsi="Arial" w:cs="Arial"/>
                <w:b/>
                <w:bCs/>
                <w:sz w:val="24"/>
                <w:szCs w:val="24"/>
              </w:rPr>
            </w:pPr>
            <w:r>
              <w:rPr>
                <w:rFonts w:ascii="Arial" w:hAnsi="Arial" w:cs="Arial"/>
                <w:sz w:val="24"/>
                <w:szCs w:val="24"/>
              </w:rPr>
              <w:t xml:space="preserve">Station </w:t>
            </w:r>
            <w:r w:rsidR="00506331">
              <w:rPr>
                <w:rFonts w:ascii="Arial" w:hAnsi="Arial" w:cs="Arial"/>
                <w:sz w:val="24"/>
                <w:szCs w:val="24"/>
              </w:rPr>
              <w:t>Approach ‘</w:t>
            </w:r>
            <w:r>
              <w:rPr>
                <w:rFonts w:ascii="Arial" w:hAnsi="Arial" w:cs="Arial"/>
                <w:sz w:val="24"/>
                <w:szCs w:val="24"/>
              </w:rPr>
              <w:t xml:space="preserve">loop’ </w:t>
            </w:r>
            <w:r w:rsidR="004277B4">
              <w:rPr>
                <w:rFonts w:ascii="Arial" w:hAnsi="Arial" w:cs="Arial"/>
                <w:sz w:val="24"/>
                <w:szCs w:val="24"/>
              </w:rPr>
              <w:t>Buildout</w:t>
            </w:r>
          </w:p>
        </w:tc>
        <w:tc>
          <w:tcPr>
            <w:tcW w:w="6611" w:type="dxa"/>
            <w:tcBorders>
              <w:top w:val="single" w:sz="4" w:space="0" w:color="auto"/>
              <w:left w:val="single" w:sz="4" w:space="0" w:color="auto"/>
              <w:bottom w:val="single" w:sz="4" w:space="0" w:color="auto"/>
              <w:right w:val="single" w:sz="4" w:space="0" w:color="auto"/>
            </w:tcBorders>
          </w:tcPr>
          <w:p w14:paraId="48EACC18" w14:textId="77777777" w:rsidR="004277B4" w:rsidRPr="000A3497" w:rsidRDefault="004277B4" w:rsidP="004277B4">
            <w:pPr>
              <w:spacing w:after="0"/>
              <w:ind w:left="32"/>
              <w:rPr>
                <w:rFonts w:ascii="Arial" w:hAnsi="Arial" w:cs="Arial"/>
                <w:b/>
                <w:bCs/>
                <w:sz w:val="24"/>
                <w:szCs w:val="24"/>
              </w:rPr>
            </w:pPr>
            <w:r>
              <w:rPr>
                <w:rFonts w:ascii="Arial" w:hAnsi="Arial" w:cs="Arial"/>
                <w:b/>
                <w:bCs/>
                <w:sz w:val="24"/>
                <w:szCs w:val="24"/>
              </w:rPr>
              <w:t>NORTHWEST SIDE</w:t>
            </w:r>
            <w:r w:rsidRPr="000A3497">
              <w:rPr>
                <w:rFonts w:ascii="Arial" w:hAnsi="Arial" w:cs="Arial"/>
                <w:b/>
                <w:bCs/>
                <w:sz w:val="24"/>
                <w:szCs w:val="24"/>
              </w:rPr>
              <w:t>:</w:t>
            </w:r>
          </w:p>
          <w:p w14:paraId="34640AAD" w14:textId="00F9BFE6" w:rsidR="006D2AFC" w:rsidRPr="002D187E" w:rsidRDefault="004277B4" w:rsidP="004277B4">
            <w:pPr>
              <w:spacing w:after="0"/>
              <w:rPr>
                <w:rFonts w:ascii="Arial" w:hAnsi="Arial" w:cs="Arial"/>
                <w:sz w:val="24"/>
                <w:szCs w:val="24"/>
              </w:rPr>
            </w:pPr>
            <w:r w:rsidRPr="00D70D6E">
              <w:rPr>
                <w:rFonts w:ascii="Arial" w:hAnsi="Arial" w:cs="Arial"/>
                <w:sz w:val="24"/>
                <w:szCs w:val="24"/>
              </w:rPr>
              <w:t>From</w:t>
            </w:r>
            <w:r>
              <w:rPr>
                <w:rFonts w:ascii="Arial" w:hAnsi="Arial" w:cs="Arial"/>
                <w:sz w:val="24"/>
                <w:szCs w:val="24"/>
              </w:rPr>
              <w:t xml:space="preserve"> the north</w:t>
            </w:r>
            <w:r w:rsidR="00C322A6">
              <w:rPr>
                <w:rFonts w:ascii="Arial" w:hAnsi="Arial" w:cs="Arial"/>
                <w:sz w:val="24"/>
                <w:szCs w:val="24"/>
              </w:rPr>
              <w:t>w</w:t>
            </w:r>
            <w:r>
              <w:rPr>
                <w:rFonts w:ascii="Arial" w:hAnsi="Arial" w:cs="Arial"/>
                <w:sz w:val="24"/>
                <w:szCs w:val="24"/>
              </w:rPr>
              <w:t xml:space="preserve">estern most point of the ‘loop’ Buildout, </w:t>
            </w:r>
            <w:r w:rsidR="00C322A6">
              <w:rPr>
                <w:rFonts w:ascii="Arial" w:hAnsi="Arial" w:cs="Arial"/>
                <w:sz w:val="24"/>
                <w:szCs w:val="24"/>
              </w:rPr>
              <w:t>nor</w:t>
            </w:r>
            <w:r>
              <w:rPr>
                <w:rFonts w:ascii="Arial" w:hAnsi="Arial" w:cs="Arial"/>
                <w:sz w:val="24"/>
                <w:szCs w:val="24"/>
              </w:rPr>
              <w:t>the</w:t>
            </w:r>
            <w:r w:rsidR="00C322A6">
              <w:rPr>
                <w:rFonts w:ascii="Arial" w:hAnsi="Arial" w:cs="Arial"/>
                <w:sz w:val="24"/>
                <w:szCs w:val="24"/>
              </w:rPr>
              <w:t>a</w:t>
            </w:r>
            <w:r>
              <w:rPr>
                <w:rFonts w:ascii="Arial" w:hAnsi="Arial" w:cs="Arial"/>
                <w:sz w:val="24"/>
                <w:szCs w:val="24"/>
              </w:rPr>
              <w:t xml:space="preserve">st </w:t>
            </w:r>
            <w:r w:rsidRPr="00D70D6E">
              <w:rPr>
                <w:rFonts w:ascii="Arial" w:hAnsi="Arial" w:cs="Arial"/>
                <w:sz w:val="24"/>
                <w:szCs w:val="24"/>
              </w:rPr>
              <w:t>for</w:t>
            </w:r>
            <w:r>
              <w:rPr>
                <w:rFonts w:ascii="Arial" w:hAnsi="Arial" w:cs="Arial"/>
                <w:sz w:val="24"/>
                <w:szCs w:val="24"/>
              </w:rPr>
              <w:t xml:space="preserve"> </w:t>
            </w:r>
            <w:r w:rsidR="00E07C5D">
              <w:rPr>
                <w:rFonts w:ascii="Arial" w:hAnsi="Arial" w:cs="Arial"/>
                <w:sz w:val="24"/>
                <w:szCs w:val="24"/>
              </w:rPr>
              <w:t>approximately</w:t>
            </w:r>
            <w:r>
              <w:rPr>
                <w:rFonts w:ascii="Arial" w:hAnsi="Arial" w:cs="Arial"/>
                <w:sz w:val="24"/>
                <w:szCs w:val="24"/>
              </w:rPr>
              <w:t xml:space="preserve"> 13</w:t>
            </w:r>
            <w:r w:rsidRPr="00D70D6E">
              <w:rPr>
                <w:rFonts w:ascii="Arial" w:hAnsi="Arial" w:cs="Arial"/>
                <w:sz w:val="24"/>
                <w:szCs w:val="24"/>
              </w:rPr>
              <w:t xml:space="preserve"> metres</w:t>
            </w:r>
            <w:r>
              <w:rPr>
                <w:rFonts w:ascii="Arial" w:hAnsi="Arial" w:cs="Arial"/>
                <w:sz w:val="24"/>
                <w:szCs w:val="24"/>
              </w:rPr>
              <w:t>.</w:t>
            </w:r>
          </w:p>
        </w:tc>
      </w:tr>
      <w:bookmarkEnd w:id="3"/>
    </w:tbl>
    <w:p w14:paraId="3B4C1DF4" w14:textId="77777777" w:rsidR="009550CF" w:rsidRDefault="009550CF" w:rsidP="00A77D99">
      <w:pPr>
        <w:tabs>
          <w:tab w:val="left" w:pos="1680"/>
        </w:tabs>
        <w:spacing w:after="0" w:line="240" w:lineRule="auto"/>
        <w:jc w:val="both"/>
        <w:rPr>
          <w:rFonts w:ascii="Arial" w:eastAsia="Times New Roman" w:hAnsi="Arial" w:cs="Arial"/>
          <w:bCs/>
          <w:sz w:val="24"/>
          <w:szCs w:val="24"/>
        </w:rPr>
      </w:pPr>
    </w:p>
    <w:p w14:paraId="4E21AFA6" w14:textId="5C4E1A19" w:rsidR="00A77D99" w:rsidRDefault="00A77D99" w:rsidP="00A77D99">
      <w:pPr>
        <w:tabs>
          <w:tab w:val="left" w:pos="1680"/>
        </w:tabs>
        <w:spacing w:after="0" w:line="240" w:lineRule="auto"/>
        <w:jc w:val="both"/>
        <w:rPr>
          <w:rFonts w:ascii="Arial" w:hAnsi="Arial" w:cs="Arial"/>
          <w:sz w:val="24"/>
          <w:szCs w:val="24"/>
        </w:rPr>
      </w:pPr>
      <w:r w:rsidRPr="0053793E">
        <w:rPr>
          <w:rFonts w:ascii="Arial" w:eastAsia="Times New Roman" w:hAnsi="Arial" w:cs="Arial"/>
          <w:bCs/>
          <w:sz w:val="24"/>
          <w:szCs w:val="24"/>
        </w:rPr>
        <w:t xml:space="preserve">This Order will be incorporated into ‘The Essex County Council (Epping Forest District) (Prohibition of Waiting, Loading and Stopping) and (On-Street Parking Places) (Civil Enforcement Area) Consolidation Order 2019’ by substituting map tile: </w:t>
      </w:r>
      <w:bookmarkEnd w:id="1"/>
      <w:bookmarkEnd w:id="2"/>
      <w:r w:rsidRPr="00702653">
        <w:rPr>
          <w:rFonts w:ascii="Arial" w:hAnsi="Arial" w:cs="Arial"/>
          <w:sz w:val="24"/>
          <w:szCs w:val="24"/>
        </w:rPr>
        <w:t>TQ4</w:t>
      </w:r>
      <w:r>
        <w:rPr>
          <w:rFonts w:ascii="Arial" w:hAnsi="Arial" w:cs="Arial"/>
          <w:sz w:val="24"/>
          <w:szCs w:val="24"/>
        </w:rPr>
        <w:t>2</w:t>
      </w:r>
      <w:r w:rsidRPr="00702653">
        <w:rPr>
          <w:rFonts w:ascii="Arial" w:hAnsi="Arial" w:cs="Arial"/>
          <w:sz w:val="24"/>
          <w:szCs w:val="24"/>
        </w:rPr>
        <w:t xml:space="preserve">0 </w:t>
      </w:r>
      <w:r>
        <w:rPr>
          <w:rFonts w:ascii="Arial" w:hAnsi="Arial" w:cs="Arial"/>
          <w:sz w:val="24"/>
          <w:szCs w:val="24"/>
        </w:rPr>
        <w:t>9</w:t>
      </w:r>
      <w:r w:rsidR="00006635">
        <w:rPr>
          <w:rFonts w:ascii="Arial" w:hAnsi="Arial" w:cs="Arial"/>
          <w:sz w:val="24"/>
          <w:szCs w:val="24"/>
        </w:rPr>
        <w:t>5</w:t>
      </w:r>
      <w:r>
        <w:rPr>
          <w:rFonts w:ascii="Arial" w:hAnsi="Arial" w:cs="Arial"/>
          <w:sz w:val="24"/>
          <w:szCs w:val="24"/>
        </w:rPr>
        <w:t>5</w:t>
      </w:r>
      <w:r w:rsidRPr="00702653">
        <w:rPr>
          <w:rFonts w:ascii="Arial" w:hAnsi="Arial" w:cs="Arial"/>
          <w:sz w:val="24"/>
          <w:szCs w:val="24"/>
        </w:rPr>
        <w:t xml:space="preserve"> Revision</w:t>
      </w:r>
      <w:r w:rsidR="00006635">
        <w:rPr>
          <w:rFonts w:ascii="Arial" w:hAnsi="Arial" w:cs="Arial"/>
          <w:sz w:val="24"/>
          <w:szCs w:val="24"/>
        </w:rPr>
        <w:t xml:space="preserve"> 1</w:t>
      </w:r>
      <w:r>
        <w:rPr>
          <w:rFonts w:ascii="Arial" w:hAnsi="Arial" w:cs="Arial"/>
          <w:sz w:val="24"/>
          <w:szCs w:val="24"/>
        </w:rPr>
        <w:t xml:space="preserve"> to Revision </w:t>
      </w:r>
      <w:r w:rsidR="00006635">
        <w:rPr>
          <w:rFonts w:ascii="Arial" w:hAnsi="Arial" w:cs="Arial"/>
          <w:sz w:val="24"/>
          <w:szCs w:val="24"/>
        </w:rPr>
        <w:t>2</w:t>
      </w:r>
      <w:r>
        <w:rPr>
          <w:rFonts w:ascii="Arial" w:hAnsi="Arial" w:cs="Arial"/>
          <w:sz w:val="24"/>
          <w:szCs w:val="24"/>
        </w:rPr>
        <w:t>.</w:t>
      </w:r>
    </w:p>
    <w:p w14:paraId="2FA3270F" w14:textId="77777777" w:rsidR="00454A61" w:rsidRPr="009055EA" w:rsidRDefault="00454A61" w:rsidP="00E62DF0">
      <w:pPr>
        <w:tabs>
          <w:tab w:val="left" w:pos="1680"/>
        </w:tabs>
        <w:spacing w:after="0" w:line="240" w:lineRule="auto"/>
        <w:jc w:val="both"/>
        <w:rPr>
          <w:rFonts w:ascii="Arial" w:eastAsia="Times New Roman" w:hAnsi="Arial" w:cs="Times New Roman"/>
          <w:b/>
          <w:bCs/>
          <w:sz w:val="24"/>
          <w:szCs w:val="24"/>
          <w:lang w:eastAsia="en-GB"/>
        </w:rPr>
      </w:pPr>
    </w:p>
    <w:p w14:paraId="7D601E64" w14:textId="511AA660" w:rsidR="0086409B" w:rsidRDefault="00251C5F" w:rsidP="0086409B">
      <w:pPr>
        <w:tabs>
          <w:tab w:val="left" w:pos="1680"/>
        </w:tabs>
        <w:spacing w:after="0" w:line="240" w:lineRule="auto"/>
        <w:jc w:val="both"/>
        <w:rPr>
          <w:rFonts w:ascii="Arial" w:eastAsia="Times New Roman" w:hAnsi="Arial" w:cs="Times New Roman"/>
          <w:sz w:val="24"/>
          <w:szCs w:val="24"/>
          <w:lang w:eastAsia="en-GB"/>
        </w:rPr>
      </w:pPr>
      <w:r w:rsidRPr="009055EA">
        <w:rPr>
          <w:rFonts w:ascii="Arial" w:eastAsia="Times New Roman" w:hAnsi="Arial" w:cs="Times New Roman"/>
          <w:b/>
          <w:bCs/>
          <w:sz w:val="24"/>
          <w:szCs w:val="24"/>
          <w:lang w:eastAsia="en-GB"/>
        </w:rPr>
        <w:t xml:space="preserve">Date of operation: </w:t>
      </w:r>
      <w:r w:rsidRPr="009055EA">
        <w:rPr>
          <w:rFonts w:ascii="Arial" w:eastAsia="Times New Roman" w:hAnsi="Arial" w:cs="Times New Roman"/>
          <w:sz w:val="24"/>
          <w:szCs w:val="24"/>
          <w:lang w:eastAsia="en-GB"/>
        </w:rPr>
        <w:t>The Order will come into operation on</w:t>
      </w:r>
      <w:r w:rsidR="0086409B">
        <w:rPr>
          <w:rFonts w:ascii="Arial" w:eastAsia="Times New Roman" w:hAnsi="Arial" w:cs="Times New Roman"/>
          <w:sz w:val="24"/>
          <w:szCs w:val="24"/>
          <w:lang w:eastAsia="en-GB"/>
        </w:rPr>
        <w:t xml:space="preserve"> </w:t>
      </w:r>
      <w:r w:rsidR="00B1280C" w:rsidRPr="00B1280C">
        <w:rPr>
          <w:rFonts w:ascii="Arial" w:eastAsia="Times New Roman" w:hAnsi="Arial" w:cs="Times New Roman"/>
          <w:b/>
          <w:bCs/>
          <w:sz w:val="24"/>
          <w:szCs w:val="24"/>
          <w:lang w:eastAsia="en-GB"/>
        </w:rPr>
        <w:t>08 March 2024</w:t>
      </w:r>
    </w:p>
    <w:p w14:paraId="63545888" w14:textId="77777777" w:rsidR="0086409B" w:rsidRDefault="0086409B" w:rsidP="0086409B">
      <w:pPr>
        <w:tabs>
          <w:tab w:val="left" w:pos="1680"/>
        </w:tabs>
        <w:spacing w:after="0" w:line="240" w:lineRule="auto"/>
        <w:jc w:val="both"/>
        <w:rPr>
          <w:rFonts w:ascii="Arial" w:eastAsia="Times New Roman" w:hAnsi="Arial" w:cs="Times New Roman"/>
          <w:sz w:val="24"/>
          <w:szCs w:val="24"/>
          <w:lang w:eastAsia="en-GB"/>
        </w:rPr>
      </w:pPr>
    </w:p>
    <w:p w14:paraId="33EE2DE8" w14:textId="48C5DC15" w:rsidR="000A0A2A" w:rsidRPr="009055EA" w:rsidRDefault="0027375F" w:rsidP="001C0585">
      <w:pPr>
        <w:spacing w:after="0" w:line="259" w:lineRule="auto"/>
        <w:jc w:val="both"/>
        <w:rPr>
          <w:rFonts w:ascii="Arial" w:hAnsi="Arial" w:cs="Arial"/>
          <w:sz w:val="24"/>
          <w:szCs w:val="24"/>
          <w:lang w:eastAsia="en-GB"/>
        </w:rPr>
      </w:pPr>
      <w:r w:rsidRPr="009055EA">
        <w:rPr>
          <w:rFonts w:ascii="Arial" w:eastAsia="Times New Roman" w:hAnsi="Arial" w:cs="Arial"/>
          <w:b/>
          <w:sz w:val="24"/>
          <w:szCs w:val="24"/>
        </w:rPr>
        <w:t>Application to the high court:</w:t>
      </w:r>
      <w:r w:rsidRPr="009055EA">
        <w:rPr>
          <w:rFonts w:ascii="Arial" w:eastAsia="Times New Roman" w:hAnsi="Arial" w:cs="Arial"/>
          <w:sz w:val="24"/>
          <w:szCs w:val="24"/>
        </w:rPr>
        <w:t xml:space="preserve"> Anyone who wishes to question the validity of the Order of any provision contained in it on the grounds that it is not within the powers conferred by the Road Traffic Regulation Act 1984 (as amended) or on the grounds that any requirement of the Act, or any instrument made under it, has not been complied with in relation to the Order, may within six weeks from the date of the making of the Order apply to the High Court for this purpose.</w:t>
      </w:r>
    </w:p>
    <w:p w14:paraId="6E3BFC13" w14:textId="77777777" w:rsidR="006D2AFC" w:rsidRDefault="006D2AFC" w:rsidP="00676551">
      <w:pPr>
        <w:tabs>
          <w:tab w:val="center" w:pos="4513"/>
          <w:tab w:val="right" w:pos="9026"/>
        </w:tabs>
        <w:spacing w:after="0" w:line="240" w:lineRule="auto"/>
        <w:rPr>
          <w:rFonts w:ascii="Arial" w:eastAsia="Times New Roman" w:hAnsi="Arial" w:cs="Arial"/>
          <w:iCs/>
          <w:sz w:val="24"/>
          <w:szCs w:val="24"/>
        </w:rPr>
      </w:pPr>
    </w:p>
    <w:p w14:paraId="398A4570" w14:textId="77777777" w:rsidR="00B1280C" w:rsidRDefault="00B1280C" w:rsidP="00676551">
      <w:pPr>
        <w:tabs>
          <w:tab w:val="center" w:pos="4513"/>
          <w:tab w:val="right" w:pos="9026"/>
        </w:tabs>
        <w:spacing w:after="0" w:line="240" w:lineRule="auto"/>
        <w:rPr>
          <w:rFonts w:ascii="Arial" w:eastAsia="Times New Roman" w:hAnsi="Arial" w:cs="Arial"/>
          <w:iCs/>
          <w:sz w:val="24"/>
          <w:szCs w:val="24"/>
        </w:rPr>
      </w:pPr>
    </w:p>
    <w:p w14:paraId="2EA4703F" w14:textId="1E0644CA" w:rsidR="00676551" w:rsidRPr="009055EA" w:rsidRDefault="00676551" w:rsidP="00676551">
      <w:pPr>
        <w:tabs>
          <w:tab w:val="center" w:pos="4513"/>
          <w:tab w:val="right" w:pos="9026"/>
        </w:tabs>
        <w:spacing w:after="0" w:line="240" w:lineRule="auto"/>
        <w:rPr>
          <w:rFonts w:ascii="Arial" w:eastAsia="Times New Roman" w:hAnsi="Arial" w:cs="Arial"/>
          <w:iCs/>
          <w:sz w:val="24"/>
          <w:szCs w:val="24"/>
        </w:rPr>
      </w:pPr>
      <w:r w:rsidRPr="009055EA">
        <w:rPr>
          <w:rFonts w:ascii="Arial" w:eastAsia="Times New Roman" w:hAnsi="Arial" w:cs="Arial"/>
          <w:iCs/>
          <w:sz w:val="24"/>
          <w:szCs w:val="24"/>
        </w:rPr>
        <w:t xml:space="preserve">Date: </w:t>
      </w:r>
      <w:r w:rsidR="00B1280C">
        <w:rPr>
          <w:rFonts w:ascii="Arial" w:eastAsia="Times New Roman" w:hAnsi="Arial" w:cs="Arial"/>
          <w:iCs/>
          <w:sz w:val="24"/>
          <w:szCs w:val="24"/>
        </w:rPr>
        <w:t xml:space="preserve">07 March 2024 </w:t>
      </w:r>
    </w:p>
    <w:p w14:paraId="00EB9740" w14:textId="77777777" w:rsidR="006D2AFC" w:rsidRDefault="006D2AFC" w:rsidP="00676551">
      <w:pPr>
        <w:tabs>
          <w:tab w:val="center" w:pos="4513"/>
          <w:tab w:val="right" w:pos="9026"/>
        </w:tabs>
        <w:spacing w:after="0" w:line="240" w:lineRule="auto"/>
        <w:rPr>
          <w:rFonts w:ascii="Arial" w:eastAsia="Times New Roman" w:hAnsi="Arial" w:cs="Arial"/>
          <w:iCs/>
          <w:sz w:val="24"/>
          <w:szCs w:val="24"/>
        </w:rPr>
      </w:pPr>
    </w:p>
    <w:p w14:paraId="542F6417" w14:textId="4165FEC5" w:rsidR="00676551" w:rsidRPr="009055EA" w:rsidRDefault="00676551" w:rsidP="00676551">
      <w:pPr>
        <w:tabs>
          <w:tab w:val="center" w:pos="4513"/>
          <w:tab w:val="right" w:pos="9026"/>
        </w:tabs>
        <w:spacing w:after="0" w:line="240" w:lineRule="auto"/>
        <w:rPr>
          <w:rFonts w:ascii="Arial" w:eastAsia="Times New Roman" w:hAnsi="Arial" w:cs="Arial"/>
          <w:iCs/>
          <w:sz w:val="24"/>
          <w:szCs w:val="24"/>
        </w:rPr>
      </w:pPr>
      <w:r w:rsidRPr="009055EA">
        <w:rPr>
          <w:rFonts w:ascii="Arial" w:eastAsia="Times New Roman" w:hAnsi="Arial" w:cs="Arial"/>
          <w:iCs/>
          <w:sz w:val="24"/>
          <w:szCs w:val="24"/>
        </w:rPr>
        <w:t>County Hall,</w:t>
      </w:r>
      <w:r w:rsidRPr="009055EA">
        <w:rPr>
          <w:rFonts w:ascii="Arial" w:eastAsia="Times New Roman" w:hAnsi="Arial" w:cs="Arial"/>
          <w:iCs/>
          <w:sz w:val="24"/>
          <w:szCs w:val="24"/>
        </w:rPr>
        <w:tab/>
      </w:r>
      <w:r w:rsidRPr="009055EA">
        <w:rPr>
          <w:rFonts w:ascii="Arial" w:eastAsia="Times New Roman" w:hAnsi="Arial" w:cs="Arial"/>
          <w:iCs/>
          <w:sz w:val="24"/>
          <w:szCs w:val="24"/>
        </w:rPr>
        <w:tab/>
        <w:t>Essex County Council</w:t>
      </w:r>
    </w:p>
    <w:p w14:paraId="391FAAAF" w14:textId="7E45B629" w:rsidR="00676551" w:rsidRPr="009055EA" w:rsidRDefault="00676551" w:rsidP="00676551">
      <w:pPr>
        <w:tabs>
          <w:tab w:val="center" w:pos="4513"/>
          <w:tab w:val="right" w:pos="9026"/>
        </w:tabs>
        <w:spacing w:after="0" w:line="240" w:lineRule="auto"/>
        <w:rPr>
          <w:rFonts w:ascii="Arial" w:eastAsia="Times New Roman" w:hAnsi="Arial" w:cs="Arial"/>
          <w:iCs/>
          <w:sz w:val="24"/>
          <w:szCs w:val="24"/>
        </w:rPr>
      </w:pPr>
      <w:r w:rsidRPr="009055EA">
        <w:rPr>
          <w:rFonts w:ascii="Arial" w:eastAsia="Times New Roman" w:hAnsi="Arial" w:cs="Arial"/>
          <w:iCs/>
          <w:sz w:val="24"/>
          <w:szCs w:val="24"/>
        </w:rPr>
        <w:t>Chelmsford</w:t>
      </w:r>
      <w:r w:rsidRPr="009055EA">
        <w:rPr>
          <w:rFonts w:ascii="Arial" w:eastAsia="Times New Roman" w:hAnsi="Arial" w:cs="Arial"/>
          <w:iCs/>
          <w:sz w:val="24"/>
          <w:szCs w:val="24"/>
        </w:rPr>
        <w:tab/>
      </w:r>
      <w:r w:rsidRPr="009055EA">
        <w:rPr>
          <w:rFonts w:ascii="Arial" w:eastAsia="Times New Roman" w:hAnsi="Arial" w:cs="Arial"/>
          <w:iCs/>
          <w:sz w:val="24"/>
          <w:szCs w:val="24"/>
        </w:rPr>
        <w:tab/>
        <w:t>Network Assurance</w:t>
      </w:r>
    </w:p>
    <w:bookmarkEnd w:id="0"/>
    <w:p w14:paraId="0EE3DDBC" w14:textId="312F11D9" w:rsidR="00676551" w:rsidRPr="009055EA" w:rsidRDefault="00676551" w:rsidP="00676551">
      <w:pPr>
        <w:spacing w:after="0" w:line="240" w:lineRule="auto"/>
        <w:jc w:val="center"/>
        <w:rPr>
          <w:rFonts w:ascii="Arial" w:eastAsia="Times New Roman" w:hAnsi="Arial" w:cs="Arial"/>
          <w:iCs/>
          <w:sz w:val="24"/>
          <w:szCs w:val="24"/>
        </w:rPr>
      </w:pPr>
    </w:p>
    <w:sectPr w:rsidR="00676551" w:rsidRPr="009055EA" w:rsidSect="00755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071F"/>
    <w:multiLevelType w:val="hybridMultilevel"/>
    <w:tmpl w:val="13B8C548"/>
    <w:lvl w:ilvl="0" w:tplc="30D81362">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313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F1"/>
    <w:rsid w:val="00006635"/>
    <w:rsid w:val="00015404"/>
    <w:rsid w:val="00034BEA"/>
    <w:rsid w:val="00040D44"/>
    <w:rsid w:val="00062174"/>
    <w:rsid w:val="00066E31"/>
    <w:rsid w:val="000774EB"/>
    <w:rsid w:val="000A0A2A"/>
    <w:rsid w:val="000B0E0B"/>
    <w:rsid w:val="00156E26"/>
    <w:rsid w:val="001C0585"/>
    <w:rsid w:val="001C0D71"/>
    <w:rsid w:val="001E68B3"/>
    <w:rsid w:val="0020152F"/>
    <w:rsid w:val="00251C5F"/>
    <w:rsid w:val="0027375F"/>
    <w:rsid w:val="002902A6"/>
    <w:rsid w:val="002A7D94"/>
    <w:rsid w:val="002B1C6F"/>
    <w:rsid w:val="002C7C27"/>
    <w:rsid w:val="002D371A"/>
    <w:rsid w:val="002F6A36"/>
    <w:rsid w:val="00312193"/>
    <w:rsid w:val="003414E4"/>
    <w:rsid w:val="003513F8"/>
    <w:rsid w:val="00361EB9"/>
    <w:rsid w:val="003A06A9"/>
    <w:rsid w:val="003F43C0"/>
    <w:rsid w:val="00410CEA"/>
    <w:rsid w:val="004277B4"/>
    <w:rsid w:val="00445478"/>
    <w:rsid w:val="0045199A"/>
    <w:rsid w:val="00454A61"/>
    <w:rsid w:val="00471D4A"/>
    <w:rsid w:val="004955C6"/>
    <w:rsid w:val="004C3102"/>
    <w:rsid w:val="004F3BDC"/>
    <w:rsid w:val="005014CA"/>
    <w:rsid w:val="00506331"/>
    <w:rsid w:val="0055043D"/>
    <w:rsid w:val="00555C6B"/>
    <w:rsid w:val="005917A8"/>
    <w:rsid w:val="005C388A"/>
    <w:rsid w:val="00647DC2"/>
    <w:rsid w:val="00676551"/>
    <w:rsid w:val="006A14E2"/>
    <w:rsid w:val="006A1C14"/>
    <w:rsid w:val="006A3A12"/>
    <w:rsid w:val="006B6F3B"/>
    <w:rsid w:val="006C25AC"/>
    <w:rsid w:val="006D2AFC"/>
    <w:rsid w:val="006F22ED"/>
    <w:rsid w:val="00755291"/>
    <w:rsid w:val="00776751"/>
    <w:rsid w:val="00800B94"/>
    <w:rsid w:val="00816A61"/>
    <w:rsid w:val="0086409B"/>
    <w:rsid w:val="008750F0"/>
    <w:rsid w:val="008A1B57"/>
    <w:rsid w:val="008C003A"/>
    <w:rsid w:val="008D25F1"/>
    <w:rsid w:val="008E67FC"/>
    <w:rsid w:val="009017E3"/>
    <w:rsid w:val="009055EA"/>
    <w:rsid w:val="00950E62"/>
    <w:rsid w:val="009550CF"/>
    <w:rsid w:val="009E74B8"/>
    <w:rsid w:val="009F45B8"/>
    <w:rsid w:val="00A25BE9"/>
    <w:rsid w:val="00A359E0"/>
    <w:rsid w:val="00A37335"/>
    <w:rsid w:val="00A41025"/>
    <w:rsid w:val="00A67078"/>
    <w:rsid w:val="00A77D99"/>
    <w:rsid w:val="00AC63F8"/>
    <w:rsid w:val="00AF7525"/>
    <w:rsid w:val="00B1280C"/>
    <w:rsid w:val="00B2126D"/>
    <w:rsid w:val="00B26C28"/>
    <w:rsid w:val="00B33354"/>
    <w:rsid w:val="00B63E02"/>
    <w:rsid w:val="00B865A4"/>
    <w:rsid w:val="00BE6804"/>
    <w:rsid w:val="00C322A6"/>
    <w:rsid w:val="00C5275F"/>
    <w:rsid w:val="00C951A8"/>
    <w:rsid w:val="00CC5C91"/>
    <w:rsid w:val="00D4069C"/>
    <w:rsid w:val="00D422E0"/>
    <w:rsid w:val="00D7311F"/>
    <w:rsid w:val="00DC63C5"/>
    <w:rsid w:val="00E07C5D"/>
    <w:rsid w:val="00E14547"/>
    <w:rsid w:val="00E61B8B"/>
    <w:rsid w:val="00E62DF0"/>
    <w:rsid w:val="00E65827"/>
    <w:rsid w:val="00E72A36"/>
    <w:rsid w:val="00E927EA"/>
    <w:rsid w:val="00E9378A"/>
    <w:rsid w:val="00EE4D83"/>
    <w:rsid w:val="00EF4955"/>
    <w:rsid w:val="00F2614F"/>
    <w:rsid w:val="00F57577"/>
    <w:rsid w:val="00F81B46"/>
    <w:rsid w:val="00F857C3"/>
    <w:rsid w:val="00FC3FE8"/>
    <w:rsid w:val="00FE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D42D"/>
  <w15:chartTrackingRefBased/>
  <w15:docId w15:val="{3F98DE39-601C-48D0-8A47-778FE96C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61EB9"/>
    <w:rPr>
      <w:color w:val="0000FF"/>
      <w:u w:val="single"/>
    </w:rPr>
  </w:style>
  <w:style w:type="paragraph" w:styleId="ListParagraph">
    <w:name w:val="List Paragraph"/>
    <w:basedOn w:val="Normal"/>
    <w:uiPriority w:val="34"/>
    <w:qFormat/>
    <w:rsid w:val="00A7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51256">
      <w:bodyDiv w:val="1"/>
      <w:marLeft w:val="0"/>
      <w:marRight w:val="0"/>
      <w:marTop w:val="0"/>
      <w:marBottom w:val="0"/>
      <w:divBdr>
        <w:top w:val="none" w:sz="0" w:space="0" w:color="auto"/>
        <w:left w:val="none" w:sz="0" w:space="0" w:color="auto"/>
        <w:bottom w:val="none" w:sz="0" w:space="0" w:color="auto"/>
        <w:right w:val="none" w:sz="0" w:space="0" w:color="auto"/>
      </w:divBdr>
    </w:div>
    <w:div w:id="417600024">
      <w:bodyDiv w:val="1"/>
      <w:marLeft w:val="0"/>
      <w:marRight w:val="0"/>
      <w:marTop w:val="0"/>
      <w:marBottom w:val="0"/>
      <w:divBdr>
        <w:top w:val="none" w:sz="0" w:space="0" w:color="auto"/>
        <w:left w:val="none" w:sz="0" w:space="0" w:color="auto"/>
        <w:bottom w:val="none" w:sz="0" w:space="0" w:color="auto"/>
        <w:right w:val="none" w:sz="0" w:space="0" w:color="auto"/>
      </w:divBdr>
    </w:div>
    <w:div w:id="592906606">
      <w:bodyDiv w:val="1"/>
      <w:marLeft w:val="0"/>
      <w:marRight w:val="0"/>
      <w:marTop w:val="0"/>
      <w:marBottom w:val="0"/>
      <w:divBdr>
        <w:top w:val="none" w:sz="0" w:space="0" w:color="auto"/>
        <w:left w:val="none" w:sz="0" w:space="0" w:color="auto"/>
        <w:bottom w:val="none" w:sz="0" w:space="0" w:color="auto"/>
        <w:right w:val="none" w:sz="0" w:space="0" w:color="auto"/>
      </w:divBdr>
    </w:div>
    <w:div w:id="1679111448">
      <w:bodyDiv w:val="1"/>
      <w:marLeft w:val="0"/>
      <w:marRight w:val="0"/>
      <w:marTop w:val="0"/>
      <w:marBottom w:val="0"/>
      <w:divBdr>
        <w:top w:val="none" w:sz="0" w:space="0" w:color="auto"/>
        <w:left w:val="none" w:sz="0" w:space="0" w:color="auto"/>
        <w:bottom w:val="none" w:sz="0" w:space="0" w:color="auto"/>
        <w:right w:val="none" w:sz="0" w:space="0" w:color="auto"/>
      </w:divBdr>
    </w:div>
    <w:div w:id="1949969884">
      <w:bodyDiv w:val="1"/>
      <w:marLeft w:val="0"/>
      <w:marRight w:val="0"/>
      <w:marTop w:val="0"/>
      <w:marBottom w:val="0"/>
      <w:divBdr>
        <w:top w:val="none" w:sz="0" w:space="0" w:color="auto"/>
        <w:left w:val="none" w:sz="0" w:space="0" w:color="auto"/>
        <w:bottom w:val="none" w:sz="0" w:space="0" w:color="auto"/>
        <w:right w:val="none" w:sz="0" w:space="0" w:color="auto"/>
      </w:divBdr>
    </w:div>
    <w:div w:id="1970013199">
      <w:bodyDiv w:val="1"/>
      <w:marLeft w:val="0"/>
      <w:marRight w:val="0"/>
      <w:marTop w:val="0"/>
      <w:marBottom w:val="0"/>
      <w:divBdr>
        <w:top w:val="none" w:sz="0" w:space="0" w:color="auto"/>
        <w:left w:val="none" w:sz="0" w:space="0" w:color="auto"/>
        <w:bottom w:val="none" w:sz="0" w:space="0" w:color="auto"/>
        <w:right w:val="none" w:sz="0" w:space="0" w:color="auto"/>
      </w:divBdr>
    </w:div>
    <w:div w:id="20526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Dark</dc:creator>
  <cp:keywords/>
  <dc:description/>
  <cp:lastModifiedBy>Debra Paris</cp:lastModifiedBy>
  <cp:revision>2</cp:revision>
  <dcterms:created xsi:type="dcterms:W3CDTF">2024-03-05T11:28:00Z</dcterms:created>
  <dcterms:modified xsi:type="dcterms:W3CDTF">2024-03-05T11:28:00Z</dcterms:modified>
</cp:coreProperties>
</file>